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/>
      </w:pPr>
      <w:hyperlink r:id="rId2">
        <w:r>
          <w:rPr>
            <w:rStyle w:val="ListLabel1"/>
            <w:rFonts w:eastAsia="Times New Roman" w:cs="Times New Roman" w:ascii="Times New Roman" w:hAnsi="Times New Roman"/>
            <w:color w:val="642A8F"/>
            <w:sz w:val="24"/>
            <w:szCs w:val="24"/>
            <w:lang w:val="en-GB" w:eastAsia="en-GB"/>
          </w:rPr>
          <w:t>rs79348369</w:t>
        </w:r>
      </w:hyperlink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en-GB" w:eastAsia="en-GB"/>
        </w:rPr>
        <w:t> [Homo sapiens]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24" w:after="24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GB" w:eastAsia="en-GB"/>
        </w:rPr>
        <w:t>ATGAAAAGTAGCGTCAAAGGAAAAG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val="en-GB" w:eastAsia="en-GB"/>
        </w:rPr>
        <w:t>[G/T]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GB" w:eastAsia="en-GB"/>
        </w:rPr>
        <w:t>ACTCAAATTCTGTTGCCACCTTTCG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en-GB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GB" w:eastAsia="en-GB"/>
        </w:rPr>
        <w:t>Chromosome:4:184629360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val="en-GB" w:eastAsia="en-GB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GB" w:eastAsia="en-GB"/>
        </w:rPr>
        <w:t>Gene:CASP3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Allele specific primer design on wild type nucleotide of CASP3 gene</w:t>
      </w:r>
    </w:p>
    <w:tbl>
      <w:tblPr>
        <w:tblW w:w="957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3594"/>
        <w:gridCol w:w="3768"/>
      </w:tblGrid>
      <w:tr>
        <w:trPr>
          <w:trHeight w:val="366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Forward Primer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Reverse Primer</w:t>
            </w:r>
          </w:p>
        </w:tc>
      </w:tr>
      <w:tr>
        <w:trPr>
          <w:trHeight w:val="366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Sequence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HTMLPreformatted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GAAAAGTAGCGTCAAAGGAAAAGG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HTMLPreformatted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  <w:t>TTCTTGGCGAAATTCAAAGG</w:t>
            </w:r>
          </w:p>
        </w:tc>
      </w:tr>
      <w:tr>
        <w:trPr>
          <w:trHeight w:val="366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Length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 bp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bp</w:t>
            </w:r>
          </w:p>
        </w:tc>
      </w:tr>
      <w:tr>
        <w:trPr>
          <w:trHeight w:val="366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Start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688</w:t>
            </w:r>
          </w:p>
        </w:tc>
      </w:tr>
      <w:tr>
        <w:trPr>
          <w:trHeight w:val="366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Tm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HTMLPreformatted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41.67%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40.00%</w:t>
            </w:r>
          </w:p>
        </w:tc>
      </w:tr>
      <w:tr>
        <w:trPr>
          <w:trHeight w:val="366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GC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61.68°C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60.18°C</w:t>
            </w:r>
          </w:p>
        </w:tc>
      </w:tr>
      <w:tr>
        <w:trPr>
          <w:trHeight w:val="346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Self-Dimer ( ΔG)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-0.96</w:t>
              <w:tab/>
              <w:t>kcal/mol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-0.96</w:t>
              <w:tab/>
              <w:t>kcal/mol</w:t>
            </w:r>
          </w:p>
        </w:tc>
      </w:tr>
      <w:tr>
        <w:trPr>
          <w:trHeight w:val="346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Hairpin ( ΔG)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highlight w:val="white"/>
              </w:rPr>
              <w:t>1.03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ab/>
              <w:t>kcal/mol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- 0.77  </w:t>
              <w:tab/>
              <w:t>kcal/mol</w:t>
            </w:r>
          </w:p>
        </w:tc>
      </w:tr>
      <w:tr>
        <w:trPr>
          <w:trHeight w:val="346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Cross Dimer (ΔG)</w:t>
            </w:r>
          </w:p>
        </w:tc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highlight w:val="white"/>
              </w:rPr>
              <w:t>-40.00kcal/mole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ab/>
            </w:r>
          </w:p>
        </w:tc>
      </w:tr>
      <w:tr>
        <w:trPr>
          <w:trHeight w:val="346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Product size</w:t>
            </w:r>
          </w:p>
        </w:tc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158 bp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 Allele specific primer design on mutant nucleotide of CASP3 gene</w:t>
      </w:r>
    </w:p>
    <w:tbl>
      <w:tblPr>
        <w:tblW w:w="957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3588"/>
        <w:gridCol w:w="3772"/>
      </w:tblGrid>
      <w:tr>
        <w:trPr>
          <w:trHeight w:val="366" w:hRule="atLeast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Forward Primer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Reverse Primer</w:t>
            </w:r>
          </w:p>
        </w:tc>
      </w:tr>
      <w:tr>
        <w:trPr>
          <w:trHeight w:val="366" w:hRule="atLeast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Sequence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HTMLPreformatted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TCATTTGGGAGATGGCTCGT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HTMLPreformatted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CATGGCATGCCTGTATCAAA</w:t>
            </w:r>
          </w:p>
        </w:tc>
      </w:tr>
      <w:tr>
        <w:trPr>
          <w:trHeight w:val="366" w:hRule="atLeast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Length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bp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 bp</w:t>
            </w:r>
          </w:p>
        </w:tc>
      </w:tr>
      <w:tr>
        <w:trPr>
          <w:trHeight w:val="366" w:hRule="atLeast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Start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497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687</w:t>
            </w:r>
          </w:p>
        </w:tc>
      </w:tr>
      <w:tr>
        <w:trPr>
          <w:trHeight w:val="366" w:hRule="atLeast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GC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52.88%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45.00 %</w:t>
            </w:r>
          </w:p>
        </w:tc>
      </w:tr>
      <w:tr>
        <w:trPr>
          <w:trHeight w:val="346" w:hRule="atLeast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Tm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61.76 °C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60.49°C</w:t>
            </w:r>
          </w:p>
        </w:tc>
      </w:tr>
      <w:tr>
        <w:trPr>
          <w:trHeight w:val="346" w:hRule="atLeast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Self-Dimer ( ΔG)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-1.47 </w:t>
              <w:tab/>
              <w:t>kcal/mol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-0.96</w:t>
              <w:tab/>
              <w:t>kcal/mol</w:t>
            </w:r>
          </w:p>
        </w:tc>
      </w:tr>
      <w:tr>
        <w:trPr>
          <w:trHeight w:val="346" w:hRule="atLeast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Hairpin ( ΔG)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-0.5 </w:t>
              <w:tab/>
              <w:t>kcal/mol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- 0.77  </w:t>
              <w:tab/>
              <w:t>kcal/mol</w:t>
            </w:r>
          </w:p>
        </w:tc>
      </w:tr>
      <w:tr>
        <w:trPr>
          <w:trHeight w:val="346" w:hRule="atLeast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Cross Dimer (ΔG)</w:t>
            </w:r>
          </w:p>
        </w:tc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highlight w:val="white"/>
              </w:rPr>
              <w:t xml:space="preserve">-39.05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kcal/mol</w:t>
            </w:r>
          </w:p>
        </w:tc>
      </w:tr>
      <w:tr>
        <w:trPr>
          <w:trHeight w:val="346" w:hRule="atLeast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Product size</w:t>
            </w:r>
          </w:p>
        </w:tc>
        <w:tc>
          <w:tcPr>
            <w:tcW w:w="7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 bp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4" w:before="0" w:after="160"/>
        <w:jc w:val="left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9791f"/>
    <w:pPr>
      <w:widowControl/>
      <w:kinsoku w:val="true"/>
      <w:overflowPunct w:val="true"/>
      <w:autoSpaceDE w:val="true"/>
      <w:bidi w:val="0"/>
      <w:spacing w:lineRule="auto" w:line="254" w:before="0" w:after="16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eastAsia="Times New Roman" w:cs="Times New Roman"/>
      <w:color w:val="0000FF"/>
      <w:sz w:val="24"/>
      <w:szCs w:val="24"/>
      <w:u w:val="singl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ighlight">
    <w:name w:val="highlight"/>
    <w:basedOn w:val="DefaultParagraphFont"/>
    <w:qFormat/>
    <w:rPr/>
  </w:style>
  <w:style w:type="character" w:styleId="HTMLPreformattedChar">
    <w:name w:val="HTML Preformatted Char"/>
    <w:basedOn w:val="DefaultParagraphFont"/>
    <w:qFormat/>
    <w:rPr>
      <w:rFonts w:ascii="Courier New" w:hAnsi="Courier New" w:eastAsia="Times New Roman" w:cs="Courier New"/>
      <w:sz w:val="20"/>
      <w:szCs w:val="20"/>
      <w:lang w:val="en-GB" w:eastAsia="en-GB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TMLPreformatted">
    <w:name w:val="HTML Preformatted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val="en-GB" w:eastAsia="en-GB"/>
    </w:rPr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9791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ncbi.nlm.nih.gov/projects/SNP/snp_ref.cgi?rs=79348369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LibreOffice/6.0.7.3$Linux_X86_64 LibreOffice_project/00m0$Build-3</Application>
  <Pages>1</Pages>
  <Words>120</Words>
  <Characters>729</Characters>
  <CharactersWithSpaces>799</CharactersWithSpaces>
  <Paragraphs>60</Paragraphs>
  <Company>Dhaka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2017-05-05T08:15:00Z</dcterms:created>
  <dc:creator>Md. Salaquzzaman</dc:creator>
  <dc:description/>
  <dc:language>en-US</dc:language>
  <cp:lastModifiedBy/>
  <dcterms:modified xsi:type="dcterms:W3CDTF">2021-05-07T09:09:39Z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Dhaka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